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49" w:rsidRDefault="00BA7E49" w:rsidP="00BA7E49">
      <w:pPr>
        <w:pStyle w:val="a7"/>
        <w:jc w:val="center"/>
      </w:pPr>
      <w:r>
        <w:rPr>
          <w:rFonts w:ascii="Arial" w:hAnsi="Arial" w:cs="Arial"/>
          <w:color w:val="333333"/>
          <w:shd w:val="clear" w:color="auto" w:fill="FFFFFF"/>
        </w:rPr>
        <w:t>УВАЖАЕМЫЕ РОДИТЕЛИ!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В МАОУ СОШ № 33 в период летних каникул будет организован лагерь с дневным пребыванием с 01.06.2021 по 25.06.2021 года.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График работы лагеря: с 08.30 до 14.30 часов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Регистрация заявлений в лагерь с дневным пребыванием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::</w:t>
      </w:r>
      <w:proofErr w:type="gramEnd"/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 Начало регистрации: 28 апреля, 08:00 часов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Окончание регистрации: 07 мая, 20:00 часов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Размер родительской платы - 636,20 руб.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ЗАЯВЛЕНИЕ  можно подать в ЭЛЕКТРОННОМ ВИДЕ через Единый портал государственных и муниципальных услуг  (ЕПГУ) </w:t>
      </w:r>
      <w:hyperlink r:id="rId5" w:tgtFrame="_blank" w:history="1">
        <w:r>
          <w:rPr>
            <w:rStyle w:val="a6"/>
            <w:rFonts w:ascii="Arial" w:hAnsi="Arial" w:cs="Arial"/>
            <w:color w:val="393185"/>
            <w:shd w:val="clear" w:color="auto" w:fill="FFFFFF"/>
          </w:rPr>
          <w:t>http://www.gosuslugi.ru</w:t>
        </w:r>
      </w:hyperlink>
      <w:r>
        <w:rPr>
          <w:rFonts w:ascii="Arial" w:hAnsi="Arial" w:cs="Arial"/>
          <w:color w:val="333333"/>
          <w:shd w:val="clear" w:color="auto" w:fill="FFFFFF"/>
        </w:rPr>
        <w:t> или Портал образовательных услуг Свердловской области - </w:t>
      </w:r>
      <w:hyperlink r:id="rId6" w:tgtFrame="_blank" w:history="1">
        <w:r>
          <w:rPr>
            <w:rStyle w:val="a6"/>
            <w:rFonts w:ascii="Arial" w:hAnsi="Arial" w:cs="Arial"/>
            <w:color w:val="393185"/>
            <w:shd w:val="clear" w:color="auto" w:fill="FFFFFF"/>
          </w:rPr>
          <w:t>https://edu.egov66.ru/</w:t>
        </w:r>
      </w:hyperlink>
      <w:r>
        <w:rPr>
          <w:rFonts w:ascii="Arial" w:hAnsi="Arial" w:cs="Arial"/>
          <w:color w:val="333333"/>
          <w:shd w:val="clear" w:color="auto" w:fill="FFFFFF"/>
        </w:rPr>
        <w:t>  с любого устройства, имеющего доступ в Интернет. Для подачи заявления через ЕПГУ необходимо пройти регистрацию.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 Внимание! При регистрации заявления в электронном виде необходимо обязательно выбрать льготную категорию. В период летних каникул таких категорий 2: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-   ЛДП_ дети, имеющие право на получение путёвок, оплаченных в пределах      100 % средней стоимости из средств бюджета,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-  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ЛДП_дети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работников коммерческих и некоммерческих организаций, неработающих граждан.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 Заявление также можно подать очно в образовательном учреждении (ЛДП) или через Многофункциональные центры предоставления государственных и муниципальных услуг (далее – МФЦ):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МФЦ Дзержинского района - пр. Вагоностроителей, 64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МФЦ Ленинского района – ул. Космонавтов, 45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 xml:space="preserve">МФЦ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Тагилстроевского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района - ул. Металлургов, 46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Б</w:t>
      </w:r>
      <w:proofErr w:type="gramEnd"/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 xml:space="preserve">В момент регистрации заявления через Единый портал государственных  и  муниципальных услуг все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скан-копии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документов можно прикрепить   к заявлению. Если в электронных формах в момент регистрации прикреплен полный пакет документов (включая скан-копию заявления), то представлять документы  в ЛДП НЕ НУЖНО.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 xml:space="preserve">Если заявление зарегистрировано в ЭЛЕКТРОННОМ ВИДЕ, но к нему не прикреплены все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скан-копии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полный пакет документов необходимо предоставить в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выбранный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ЛДП не позднее 11 мая 2021 года.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lastRenderedPageBreak/>
        <w:t> При возникновении вопросов рекомендуем обращаться к специалистам управления образования: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 Татьяна Владимировна Николаева – тел. 36-36-87,</w:t>
      </w:r>
    </w:p>
    <w:p w:rsidR="00BA7E49" w:rsidRDefault="00BA7E49" w:rsidP="00BA7E49">
      <w:pPr>
        <w:pStyle w:val="a7"/>
        <w:jc w:val="both"/>
      </w:pPr>
      <w:r>
        <w:rPr>
          <w:rFonts w:ascii="Arial" w:hAnsi="Arial" w:cs="Arial"/>
          <w:color w:val="333333"/>
          <w:shd w:val="clear" w:color="auto" w:fill="FFFFFF"/>
        </w:rPr>
        <w:t> Елена Петровна Бабенко – тел. 47-81-14 (доб.211).</w:t>
      </w:r>
    </w:p>
    <w:p w:rsidR="00821B6A" w:rsidRDefault="00821B6A">
      <w:bookmarkStart w:id="0" w:name="_GoBack"/>
      <w:bookmarkEnd w:id="0"/>
    </w:p>
    <w:sectPr w:rsidR="0082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03"/>
    <w:rsid w:val="00750203"/>
    <w:rsid w:val="00821B6A"/>
    <w:rsid w:val="00BA7E49"/>
    <w:rsid w:val="00E7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4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740A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740A5"/>
    <w:pPr>
      <w:spacing w:after="200"/>
    </w:pPr>
    <w:rPr>
      <w:rFonts w:ascii="Franklin Gothic Book" w:hAnsi="Franklin Gothic Book"/>
      <w:b/>
    </w:rPr>
  </w:style>
  <w:style w:type="paragraph" w:customStyle="1" w:styleId="bodyEVRAZ">
    <w:name w:val="body_EVRAZ"/>
    <w:basedOn w:val="a"/>
    <w:qFormat/>
    <w:rsid w:val="00E740A5"/>
    <w:pPr>
      <w:spacing w:after="200" w:line="240" w:lineRule="exact"/>
      <w:ind w:firstLine="340"/>
    </w:pPr>
    <w:rPr>
      <w:rFonts w:ascii="Franklin Gothic Book" w:hAnsi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4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4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40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E740A5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740A5"/>
    <w:pPr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40A5"/>
    <w:rPr>
      <w:rFonts w:ascii="Times New Roman" w:eastAsia="Times New Roman" w:hAnsi="Times New Roman"/>
      <w:sz w:val="32"/>
      <w:lang w:eastAsia="ru-RU"/>
    </w:rPr>
  </w:style>
  <w:style w:type="paragraph" w:styleId="a5">
    <w:name w:val="List Paragraph"/>
    <w:basedOn w:val="a"/>
    <w:uiPriority w:val="34"/>
    <w:qFormat/>
    <w:rsid w:val="00E740A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7E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A7E49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4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740A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740A5"/>
    <w:pPr>
      <w:spacing w:after="200"/>
    </w:pPr>
    <w:rPr>
      <w:rFonts w:ascii="Franklin Gothic Book" w:hAnsi="Franklin Gothic Book"/>
      <w:b/>
    </w:rPr>
  </w:style>
  <w:style w:type="paragraph" w:customStyle="1" w:styleId="bodyEVRAZ">
    <w:name w:val="body_EVRAZ"/>
    <w:basedOn w:val="a"/>
    <w:qFormat/>
    <w:rsid w:val="00E740A5"/>
    <w:pPr>
      <w:spacing w:after="200" w:line="240" w:lineRule="exact"/>
      <w:ind w:firstLine="340"/>
    </w:pPr>
    <w:rPr>
      <w:rFonts w:ascii="Franklin Gothic Book" w:hAnsi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4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4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40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E740A5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740A5"/>
    <w:pPr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40A5"/>
    <w:rPr>
      <w:rFonts w:ascii="Times New Roman" w:eastAsia="Times New Roman" w:hAnsi="Times New Roman"/>
      <w:sz w:val="32"/>
      <w:lang w:eastAsia="ru-RU"/>
    </w:rPr>
  </w:style>
  <w:style w:type="paragraph" w:styleId="a5">
    <w:name w:val="List Paragraph"/>
    <w:basedOn w:val="a"/>
    <w:uiPriority w:val="34"/>
    <w:qFormat/>
    <w:rsid w:val="00E740A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7E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A7E49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>НТМК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Yury.Shubenkin@evraz.com</dc:creator>
  <cp:keywords/>
  <dc:description/>
  <cp:lastModifiedBy>Yury.Shubenkin@evraz.com</cp:lastModifiedBy>
  <cp:revision>2</cp:revision>
  <dcterms:created xsi:type="dcterms:W3CDTF">2021-04-21T07:08:00Z</dcterms:created>
  <dcterms:modified xsi:type="dcterms:W3CDTF">2021-04-21T07:08:00Z</dcterms:modified>
</cp:coreProperties>
</file>